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81B0F">
      <w:pPr>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eastAsia="黑体" w:cs="Times New Roman"/>
          <w:sz w:val="32"/>
          <w:szCs w:val="32"/>
          <w:lang w:val="en-US" w:eastAsia="zh-CN"/>
        </w:rPr>
      </w:pPr>
      <w:r>
        <w:rPr>
          <w:rFonts w:hint="eastAsia" w:eastAsia="黑体" w:cs="Times New Roman"/>
          <w:sz w:val="32"/>
          <w:szCs w:val="32"/>
          <w:lang w:val="en-US" w:eastAsia="zh-CN"/>
        </w:rPr>
        <w:t>附件2</w:t>
      </w:r>
    </w:p>
    <w:p w14:paraId="4542A25A">
      <w:pPr>
        <w:pStyle w:val="3"/>
        <w:bidi w:val="0"/>
        <w:rPr>
          <w:rFonts w:hint="default"/>
          <w:lang w:val="en-US" w:eastAsia="zh-CN"/>
        </w:rPr>
      </w:pPr>
      <w:r>
        <w:rPr>
          <w:rFonts w:hint="default"/>
          <w:lang w:val="en-US" w:eastAsia="zh-CN"/>
        </w:rPr>
        <w:t>统一战线理论研究专项申报须知</w:t>
      </w:r>
    </w:p>
    <w:p w14:paraId="5E7726B5">
      <w:pPr>
        <w:keepNext w:val="0"/>
        <w:keepLines w:val="0"/>
        <w:pageBreakBefore w:val="0"/>
        <w:widowControl w:val="0"/>
        <w:kinsoku/>
        <w:wordWrap/>
        <w:overflowPunct/>
        <w:topLinePunct w:val="0"/>
        <w:autoSpaceDE/>
        <w:autoSpaceDN/>
        <w:bidi w:val="0"/>
        <w:adjustRightInd/>
        <w:snapToGrid/>
        <w:spacing w:after="0" w:line="400" w:lineRule="exact"/>
        <w:ind w:firstLine="360" w:firstLineChars="200"/>
        <w:jc w:val="both"/>
        <w:textAlignment w:val="auto"/>
        <w:rPr>
          <w:rFonts w:hint="eastAsia" w:ascii="Times New Roman" w:hAnsi="Times New Roman" w:eastAsia="仿宋_GB2312" w:cs="Times New Roman"/>
          <w:sz w:val="18"/>
          <w:szCs w:val="18"/>
        </w:rPr>
      </w:pPr>
    </w:p>
    <w:p w14:paraId="5519841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统一战线理论研究专项</w:t>
      </w:r>
      <w:bookmarkStart w:id="0" w:name="_GoBack"/>
      <w:bookmarkEnd w:id="0"/>
      <w:r>
        <w:rPr>
          <w:rFonts w:hint="eastAsia" w:ascii="Times New Roman" w:hAnsi="Times New Roman" w:eastAsia="仿宋_GB2312" w:cs="Times New Roman"/>
          <w:sz w:val="32"/>
          <w:szCs w:val="32"/>
        </w:rPr>
        <w:t>由</w:t>
      </w:r>
      <w:r>
        <w:rPr>
          <w:rFonts w:hint="eastAsia" w:cs="Times New Roman"/>
          <w:sz w:val="32"/>
          <w:szCs w:val="32"/>
          <w:lang w:eastAsia="zh-CN"/>
        </w:rPr>
        <w:t>省社科规划专项小组</w:t>
      </w:r>
      <w:r>
        <w:rPr>
          <w:rFonts w:hint="eastAsia" w:ascii="Times New Roman" w:hAnsi="Times New Roman" w:eastAsia="仿宋_GB2312" w:cs="Times New Roman"/>
          <w:sz w:val="32"/>
          <w:szCs w:val="32"/>
        </w:rPr>
        <w:t>与省委统战部联合设立。</w:t>
      </w:r>
    </w:p>
    <w:p w14:paraId="4E86BF1B">
      <w:pPr>
        <w:pStyle w:val="4"/>
        <w:bidi w:val="0"/>
      </w:pPr>
      <w:r>
        <w:t>一、总体要求</w:t>
      </w:r>
    </w:p>
    <w:p w14:paraId="55C5941C">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坚持以习近平新时代中国特色社会主义思想为指导，深入学习贯彻习近平总书记关于做好新时代党的统一战线工作的重要思想，全面贯彻落实《中国共产党统一战线工作条例》，充分发挥统一战线凝聚人心、汇聚力量强大法宝作用，围绕统一战线助力广东高质量发展的重大理论和实践问题开展研究，推出一批高质量研究成果，为进一步完善统一战线理论研究体系，助力完善大统战工作格局，推进党的统一战线事业创新发展，奋力实现广东在新征程中走在全国前列提供智力支持和学术支撑。</w:t>
      </w:r>
    </w:p>
    <w:p w14:paraId="550F7A54">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二、立项数量与资助经费</w:t>
      </w:r>
    </w:p>
    <w:p w14:paraId="2F9A3F48">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拟立</w:t>
      </w:r>
      <w:r>
        <w:rPr>
          <w:rFonts w:hint="eastAsia" w:cs="Times New Roman"/>
          <w:sz w:val="32"/>
          <w:szCs w:val="32"/>
          <w:lang w:val="en-US" w:eastAsia="zh-CN"/>
        </w:rPr>
        <w:t>5</w:t>
      </w:r>
      <w:r>
        <w:rPr>
          <w:rFonts w:hint="eastAsia" w:ascii="Times New Roman" w:hAnsi="Times New Roman" w:eastAsia="仿宋_GB2312" w:cs="Times New Roman"/>
          <w:sz w:val="32"/>
          <w:szCs w:val="32"/>
        </w:rPr>
        <w:t>项</w:t>
      </w:r>
      <w:r>
        <w:rPr>
          <w:rFonts w:hint="eastAsia" w:cs="Times New Roman"/>
          <w:sz w:val="32"/>
          <w:szCs w:val="32"/>
          <w:lang w:eastAsia="zh-CN"/>
        </w:rPr>
        <w:t>，</w:t>
      </w:r>
      <w:r>
        <w:rPr>
          <w:rFonts w:hint="eastAsia" w:cs="Times New Roman"/>
          <w:sz w:val="32"/>
          <w:szCs w:val="32"/>
          <w:lang w:val="en-US" w:eastAsia="zh-CN"/>
        </w:rPr>
        <w:t>项目类别为</w:t>
      </w:r>
      <w:r>
        <w:rPr>
          <w:rFonts w:hint="eastAsia" w:ascii="Times New Roman" w:hAnsi="Times New Roman" w:eastAsia="仿宋_GB2312" w:cs="Times New Roman"/>
          <w:sz w:val="32"/>
          <w:szCs w:val="32"/>
        </w:rPr>
        <w:t>一般项目</w:t>
      </w:r>
      <w:r>
        <w:rPr>
          <w:rFonts w:hint="eastAsia" w:cs="Times New Roman"/>
          <w:sz w:val="32"/>
          <w:szCs w:val="32"/>
          <w:lang w:eastAsia="zh-CN"/>
        </w:rPr>
        <w:t>，</w:t>
      </w:r>
      <w:r>
        <w:rPr>
          <w:rFonts w:hint="eastAsia" w:ascii="Times New Roman" w:hAnsi="Times New Roman" w:eastAsia="仿宋_GB2312" w:cs="Times New Roman"/>
          <w:sz w:val="32"/>
          <w:szCs w:val="32"/>
        </w:rPr>
        <w:t>每项资助2万</w:t>
      </w:r>
      <w:r>
        <w:rPr>
          <w:rFonts w:hint="eastAsia" w:ascii="Times New Roman" w:hAnsi="Times New Roman" w:eastAsia="仿宋_GB2312" w:cs="Times New Roman"/>
          <w:sz w:val="32"/>
          <w:szCs w:val="32"/>
          <w:lang w:val="en-US" w:eastAsia="zh-CN"/>
        </w:rPr>
        <w:t>元</w:t>
      </w:r>
      <w:r>
        <w:rPr>
          <w:rFonts w:hint="eastAsia" w:cs="Times New Roman"/>
          <w:sz w:val="32"/>
          <w:szCs w:val="32"/>
          <w:lang w:eastAsia="zh-CN"/>
        </w:rPr>
        <w:t>。具体立项数量和资助额度视实际申报情况而定。</w:t>
      </w:r>
      <w:r>
        <w:rPr>
          <w:rFonts w:hint="eastAsia" w:cs="Times New Roman"/>
          <w:sz w:val="32"/>
          <w:szCs w:val="32"/>
          <w:lang w:val="en-US" w:eastAsia="zh-CN"/>
        </w:rPr>
        <w:t>项目</w:t>
      </w:r>
      <w:r>
        <w:rPr>
          <w:rFonts w:hint="eastAsia" w:ascii="Times New Roman" w:hAnsi="Times New Roman" w:eastAsia="仿宋_GB2312" w:cs="Times New Roman"/>
          <w:sz w:val="32"/>
          <w:szCs w:val="32"/>
        </w:rPr>
        <w:t>资助经费</w:t>
      </w:r>
      <w:r>
        <w:rPr>
          <w:rFonts w:hint="eastAsia" w:ascii="Times New Roman" w:hAnsi="Times New Roman" w:eastAsia="仿宋_GB2312" w:cs="Times New Roman"/>
          <w:sz w:val="32"/>
          <w:szCs w:val="32"/>
          <w:lang w:eastAsia="zh-CN"/>
        </w:rPr>
        <w:t>由</w:t>
      </w:r>
      <w:r>
        <w:rPr>
          <w:rFonts w:hint="eastAsia" w:ascii="仿宋_GB2312" w:hAnsi="仿宋_GB2312" w:eastAsia="仿宋_GB2312" w:cs="仿宋_GB2312"/>
          <w:sz w:val="32"/>
          <w:szCs w:val="32"/>
        </w:rPr>
        <w:t>省委统战部</w:t>
      </w:r>
      <w:r>
        <w:rPr>
          <w:rFonts w:hint="eastAsia" w:ascii="Times New Roman" w:hAnsi="Times New Roman" w:eastAsia="仿宋_GB2312" w:cs="Times New Roman"/>
          <w:sz w:val="32"/>
          <w:szCs w:val="32"/>
          <w:lang w:eastAsia="zh-CN"/>
        </w:rPr>
        <w:t>直接拨付到项目负责人所在单位。</w:t>
      </w:r>
    </w:p>
    <w:p w14:paraId="0983C8F6">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参考选题</w:t>
      </w:r>
    </w:p>
    <w:p w14:paraId="63B8DD1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申请人须根据参考选题，结合自己的研究专长和研究基础，细化研究角度、方法和侧重点，设计题目进行申报。选题如下：</w:t>
      </w:r>
    </w:p>
    <w:p w14:paraId="7A4FCE8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1.完善港澳台统战工作机制研究</w:t>
      </w:r>
    </w:p>
    <w:p w14:paraId="519CB7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2.新媒体时代加强和改进华裔新生代工作研究</w:t>
      </w:r>
    </w:p>
    <w:p w14:paraId="1E95B72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3.发挥统战系统独特优势，鼓励引导民营企业坚定发展信心、促进民营经济健康发展对策研究</w:t>
      </w:r>
    </w:p>
    <w:p w14:paraId="1E53268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4.发挥新的社会阶层人士优势，服务广东高质量发展</w:t>
      </w:r>
    </w:p>
    <w:p w14:paraId="52CD53E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5.以东南亚侨商网络为枢纽，创新跨境合作模式构建“侨乡经济圈”</w:t>
      </w:r>
    </w:p>
    <w:p w14:paraId="53D51D52">
      <w:pPr>
        <w:pStyle w:val="4"/>
        <w:bidi w:val="0"/>
        <w:rPr>
          <w:rFonts w:hint="eastAsia"/>
          <w:lang w:val="en-US" w:eastAsia="zh-CN"/>
        </w:rPr>
      </w:pPr>
      <w:r>
        <w:rPr>
          <w:rFonts w:hint="eastAsia"/>
          <w:lang w:val="en-US" w:eastAsia="zh-CN"/>
        </w:rPr>
        <w:t>四、成果要求</w:t>
      </w:r>
    </w:p>
    <w:p w14:paraId="405073FF">
      <w:pPr>
        <w:bidi w:val="0"/>
        <w:rPr>
          <w:rFonts w:hint="eastAsia"/>
        </w:rPr>
      </w:pPr>
      <w:r>
        <w:rPr>
          <w:rFonts w:hint="default"/>
          <w:lang w:val="en-US" w:eastAsia="zh-CN"/>
        </w:rPr>
        <w:t>项目成果须严格遵守学术规范，并与课题具有相关性。</w:t>
      </w:r>
      <w:r>
        <w:rPr>
          <w:rFonts w:hint="eastAsia"/>
          <w:lang w:val="en-US" w:eastAsia="zh-CN"/>
        </w:rPr>
        <w:t>预期成果形式为</w:t>
      </w:r>
      <w:r>
        <w:rPr>
          <w:rFonts w:hint="eastAsia"/>
        </w:rPr>
        <w:t>1篇3万字以上研究报告</w:t>
      </w:r>
      <w:r>
        <w:rPr>
          <w:rFonts w:hint="eastAsia"/>
          <w:lang w:val="en-US" w:eastAsia="zh-CN"/>
        </w:rPr>
        <w:t>和</w:t>
      </w:r>
      <w:r>
        <w:rPr>
          <w:rFonts w:hint="eastAsia"/>
        </w:rPr>
        <w:t>1篇在学术期刊公开发表的论文。</w:t>
      </w:r>
    </w:p>
    <w:p w14:paraId="5E59EF4E">
      <w:pPr>
        <w:rPr>
          <w:rFonts w:hint="eastAsia"/>
          <w:lang w:val="en-US" w:eastAsia="zh-CN"/>
        </w:rPr>
      </w:pPr>
      <w:r>
        <w:rPr>
          <w:rFonts w:hint="default"/>
          <w:lang w:val="en-US" w:eastAsia="zh-CN"/>
        </w:rPr>
        <w:t>项目</w:t>
      </w:r>
      <w:r>
        <w:rPr>
          <w:rFonts w:hint="eastAsia"/>
          <w:lang w:val="en-US" w:eastAsia="zh-CN"/>
        </w:rPr>
        <w:t>研究周期</w:t>
      </w:r>
      <w:r>
        <w:rPr>
          <w:rFonts w:hint="default"/>
          <w:lang w:val="en-US" w:eastAsia="zh-CN"/>
        </w:rPr>
        <w:t>为1年，请在202</w:t>
      </w:r>
      <w:r>
        <w:rPr>
          <w:rFonts w:hint="eastAsia"/>
          <w:lang w:val="en-US" w:eastAsia="zh-CN"/>
        </w:rPr>
        <w:t>7</w:t>
      </w:r>
      <w:r>
        <w:rPr>
          <w:rFonts w:hint="default"/>
          <w:lang w:val="en-US" w:eastAsia="zh-CN"/>
        </w:rPr>
        <w:t>年</w:t>
      </w:r>
      <w:r>
        <w:rPr>
          <w:rFonts w:hint="eastAsia"/>
          <w:lang w:val="en-US" w:eastAsia="zh-CN"/>
        </w:rPr>
        <w:t>8月31日</w:t>
      </w:r>
      <w:r>
        <w:rPr>
          <w:rFonts w:hint="default"/>
          <w:lang w:val="en-US" w:eastAsia="zh-CN"/>
        </w:rPr>
        <w:t>前按要求提交结项材料</w:t>
      </w:r>
      <w:r>
        <w:rPr>
          <w:rFonts w:hint="eastAsia"/>
          <w:lang w:val="en-US" w:eastAsia="zh-CN"/>
        </w:rPr>
        <w:t>。</w:t>
      </w:r>
      <w:r>
        <w:rPr>
          <w:rFonts w:hint="default"/>
          <w:lang w:val="en-US" w:eastAsia="zh-CN"/>
        </w:rPr>
        <w:t>可申请延期1次，最多</w:t>
      </w:r>
      <w:r>
        <w:rPr>
          <w:rFonts w:hint="eastAsia"/>
          <w:lang w:val="en-US" w:eastAsia="zh-CN"/>
        </w:rPr>
        <w:t>延期</w:t>
      </w:r>
      <w:r>
        <w:rPr>
          <w:rFonts w:hint="default"/>
          <w:lang w:val="en-US" w:eastAsia="zh-CN"/>
        </w:rPr>
        <w:t>6个月。</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E56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5D3F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45D3F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F4659"/>
    <w:multiLevelType w:val="singleLevel"/>
    <w:tmpl w:val="595F46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D1B02"/>
    <w:rsid w:val="008E0C60"/>
    <w:rsid w:val="01DE1665"/>
    <w:rsid w:val="023575E5"/>
    <w:rsid w:val="043164D2"/>
    <w:rsid w:val="06E86804"/>
    <w:rsid w:val="0B192CC7"/>
    <w:rsid w:val="107240FA"/>
    <w:rsid w:val="126A70B8"/>
    <w:rsid w:val="128B3251"/>
    <w:rsid w:val="13314C90"/>
    <w:rsid w:val="13AA5959"/>
    <w:rsid w:val="1A1678A4"/>
    <w:rsid w:val="21983295"/>
    <w:rsid w:val="245C42D6"/>
    <w:rsid w:val="24C50845"/>
    <w:rsid w:val="254F201A"/>
    <w:rsid w:val="2B4B625D"/>
    <w:rsid w:val="2FB5785D"/>
    <w:rsid w:val="30BA2EE3"/>
    <w:rsid w:val="31A87524"/>
    <w:rsid w:val="32450C29"/>
    <w:rsid w:val="371F7097"/>
    <w:rsid w:val="38AC78FA"/>
    <w:rsid w:val="3C073099"/>
    <w:rsid w:val="3E2972F7"/>
    <w:rsid w:val="3F682D95"/>
    <w:rsid w:val="41824508"/>
    <w:rsid w:val="44BF09B5"/>
    <w:rsid w:val="44E018E2"/>
    <w:rsid w:val="48046EB6"/>
    <w:rsid w:val="4C9A3AC9"/>
    <w:rsid w:val="4F0279A3"/>
    <w:rsid w:val="51C94C21"/>
    <w:rsid w:val="537C437E"/>
    <w:rsid w:val="547A0454"/>
    <w:rsid w:val="55E12BD9"/>
    <w:rsid w:val="564231F4"/>
    <w:rsid w:val="57AF7172"/>
    <w:rsid w:val="59213594"/>
    <w:rsid w:val="59973856"/>
    <w:rsid w:val="5BC72A93"/>
    <w:rsid w:val="5D2418A5"/>
    <w:rsid w:val="625D1E54"/>
    <w:rsid w:val="62DC7327"/>
    <w:rsid w:val="64A864B1"/>
    <w:rsid w:val="67D31EFE"/>
    <w:rsid w:val="69A60208"/>
    <w:rsid w:val="6BF5735E"/>
    <w:rsid w:val="6F7929D0"/>
    <w:rsid w:val="71103B82"/>
    <w:rsid w:val="716D3FEF"/>
    <w:rsid w:val="79CD1B02"/>
    <w:rsid w:val="7F92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780" w:lineRule="exact"/>
      <w:ind w:firstLine="0" w:firstLineChars="0"/>
      <w:jc w:val="center"/>
      <w:outlineLvl w:val="0"/>
    </w:pPr>
    <w:rPr>
      <w:rFonts w:ascii="Times New Roman" w:hAnsi="Times New Roman" w:eastAsia="方正小标宋简体" w:cs="Times New Roman"/>
      <w:kern w:val="44"/>
      <w:sz w:val="44"/>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413" w:lineRule="auto"/>
      <w:outlineLvl w:val="2"/>
    </w:pPr>
    <w:rPr>
      <w:rFonts w:ascii="Times New Roman" w:hAnsi="Times New Roman" w:eastAsia="楷体_GB231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next w:val="1"/>
    <w:qFormat/>
    <w:uiPriority w:val="0"/>
    <w:pPr>
      <w:widowControl w:val="0"/>
      <w:ind w:left="280"/>
      <w:jc w:val="left"/>
    </w:pPr>
    <w:rPr>
      <w:rFonts w:ascii="等线" w:hAnsi="等线" w:eastAsia="楷体" w:cs="Times New Roman"/>
      <w:smallCaps/>
      <w:kern w:val="2"/>
      <w:sz w:val="32"/>
      <w:szCs w:val="20"/>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Normal Indent1"/>
    <w:qFormat/>
    <w:uiPriority w:val="0"/>
    <w:pPr>
      <w:widowControl w:val="0"/>
      <w:ind w:firstLine="880" w:firstLineChars="2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649</Words>
  <Characters>658</Characters>
  <Lines>0</Lines>
  <Paragraphs>0</Paragraphs>
  <TotalTime>4</TotalTime>
  <ScaleCrop>false</ScaleCrop>
  <LinksUpToDate>false</LinksUpToDate>
  <CharactersWithSpaces>658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2025-05-20T04:01:00Z</dcterms:created>
  <dc:creator>spartaceftt</dc:creator>
  <cp:lastModifiedBy>spartaceftt</cp:lastModifiedBy>
  <dcterms:modified xsi:type="dcterms:W3CDTF">2026-05-08T02:12:17Z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BC6BF6D157154EE7B63DDC58A313FCEE_11</vt:lpwstr>
  </property>
  <property fmtid="{D5CDD505-2E9C-101B-9397-08002B2CF9AE}" pid="4" name="KSOTemplateDocerSaveRecord">
    <vt:lpwstr>eyJoZGlkIjoiNzdmY2I2ZDU1YWUzOGZlMmIyOTc4MmExMjJhMTUxMDEiLCJ1c2VySWQiOiI0NTU4NzI5MjYifQ==</vt:lpwstr>
  </property>
</Properties>
</file>